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05679" w14:textId="77777777" w:rsidR="009B66DB" w:rsidRDefault="00066761">
      <w:pPr>
        <w:spacing w:line="276" w:lineRule="auto"/>
        <w:ind w:firstLineChars="0" w:firstLine="0"/>
        <w:jc w:val="center"/>
        <w:rPr>
          <w:rFonts w:ascii="黑体" w:eastAsia="黑体" w:hAnsi="黑体" w:cs="黑体" w:hint="eastAsia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24"/>
        </w:rPr>
        <w:t>标题（黑体三号）</w:t>
      </w:r>
    </w:p>
    <w:p w14:paraId="3F9259A4" w14:textId="77777777" w:rsidR="009B66DB" w:rsidRDefault="00066761">
      <w:pPr>
        <w:spacing w:line="276" w:lineRule="auto"/>
        <w:ind w:firstLineChars="0" w:firstLine="0"/>
        <w:jc w:val="center"/>
        <w:rPr>
          <w:rFonts w:ascii="楷体" w:eastAsia="楷体" w:hAnsi="楷体" w:cs="宋体" w:hint="eastAsia"/>
          <w:sz w:val="21"/>
        </w:rPr>
      </w:pPr>
      <w:r>
        <w:rPr>
          <w:rFonts w:ascii="楷体" w:eastAsia="楷体" w:hAnsi="楷体" w:cs="宋体" w:hint="eastAsia"/>
          <w:sz w:val="28"/>
          <w:szCs w:val="28"/>
        </w:rPr>
        <w:t>张三（楷体四号）</w:t>
      </w:r>
      <w:r>
        <w:rPr>
          <w:rStyle w:val="ac"/>
          <w:rFonts w:ascii="楷体" w:eastAsia="楷体" w:hAnsi="楷体" w:cs="宋体"/>
          <w:sz w:val="21"/>
        </w:rPr>
        <w:footnoteReference w:id="2"/>
      </w:r>
      <w:r>
        <w:rPr>
          <w:rFonts w:ascii="楷体" w:eastAsia="楷体" w:hAnsi="楷体" w:cs="宋体" w:hint="eastAsia"/>
          <w:sz w:val="28"/>
          <w:szCs w:val="28"/>
        </w:rPr>
        <w:t xml:space="preserve"> </w:t>
      </w:r>
      <w:r>
        <w:rPr>
          <w:rFonts w:eastAsia="楷体"/>
          <w:sz w:val="28"/>
          <w:szCs w:val="28"/>
        </w:rPr>
        <w:t xml:space="preserve"> XX</w:t>
      </w:r>
      <w:r>
        <w:rPr>
          <w:rFonts w:ascii="楷体" w:eastAsia="楷体" w:hAnsi="楷体" w:cs="宋体" w:hint="eastAsia"/>
          <w:sz w:val="28"/>
          <w:szCs w:val="28"/>
        </w:rPr>
        <w:t>大学（院校名称）</w:t>
      </w:r>
    </w:p>
    <w:p w14:paraId="6C85C1D1" w14:textId="77777777" w:rsidR="009B66DB" w:rsidRDefault="009B66DB">
      <w:pPr>
        <w:spacing w:line="276" w:lineRule="auto"/>
        <w:ind w:firstLineChars="0" w:firstLine="0"/>
        <w:jc w:val="center"/>
        <w:rPr>
          <w:rFonts w:ascii="宋体" w:hAnsi="宋体" w:cs="宋体" w:hint="eastAsia"/>
          <w:sz w:val="21"/>
        </w:rPr>
      </w:pPr>
    </w:p>
    <w:p w14:paraId="62695593" w14:textId="77777777" w:rsidR="009B66DB" w:rsidRDefault="00066761">
      <w:pPr>
        <w:spacing w:line="276" w:lineRule="auto"/>
        <w:ind w:firstLineChars="0" w:firstLine="0"/>
        <w:rPr>
          <w:rFonts w:ascii="宋体" w:hAnsi="宋体" w:cs="宋体" w:hint="eastAsia"/>
          <w:sz w:val="21"/>
        </w:rPr>
      </w:pPr>
      <w:r>
        <w:rPr>
          <w:rFonts w:ascii="宋体" w:hAnsi="宋体" w:cs="宋体" w:hint="eastAsia"/>
          <w:b/>
          <w:sz w:val="21"/>
        </w:rPr>
        <w:t>摘要：</w:t>
      </w:r>
      <w:r>
        <w:rPr>
          <w:rFonts w:ascii="宋体" w:hAnsi="宋体" w:cs="宋体" w:hint="eastAsia"/>
          <w:sz w:val="21"/>
        </w:rPr>
        <w:t>本文档的内容，描述论文的排版格式及方法，说明一篇论文的排版格式。在使用时，可以直接使用本文档的格式编辑你要排版的论文。</w:t>
      </w:r>
    </w:p>
    <w:p w14:paraId="7E04E2E8" w14:textId="77777777" w:rsidR="009B66DB" w:rsidRDefault="009B66DB">
      <w:pPr>
        <w:spacing w:line="276" w:lineRule="auto"/>
        <w:ind w:firstLineChars="0" w:firstLine="0"/>
        <w:rPr>
          <w:rFonts w:ascii="宋体" w:hAnsi="宋体" w:cs="宋体" w:hint="eastAsia"/>
          <w:sz w:val="21"/>
        </w:rPr>
      </w:pPr>
    </w:p>
    <w:p w14:paraId="1C81DDD0" w14:textId="77777777" w:rsidR="009B66DB" w:rsidRDefault="00066761">
      <w:pPr>
        <w:spacing w:line="276" w:lineRule="auto"/>
        <w:ind w:firstLineChars="0" w:firstLine="0"/>
        <w:rPr>
          <w:rFonts w:ascii="宋体" w:hAnsi="宋体" w:cs="宋体" w:hint="eastAsia"/>
          <w:sz w:val="21"/>
        </w:rPr>
      </w:pPr>
      <w:r>
        <w:rPr>
          <w:rFonts w:ascii="宋体" w:hAnsi="宋体" w:cs="宋体" w:hint="eastAsia"/>
          <w:b/>
          <w:sz w:val="21"/>
        </w:rPr>
        <w:t>关键词：</w:t>
      </w:r>
      <w:r>
        <w:rPr>
          <w:rFonts w:ascii="宋体" w:hAnsi="宋体" w:cs="宋体" w:hint="eastAsia"/>
          <w:sz w:val="21"/>
        </w:rPr>
        <w:t>格式，说明，排版（三至五个）</w:t>
      </w:r>
    </w:p>
    <w:p w14:paraId="3D272E08" w14:textId="77777777" w:rsidR="009B66DB" w:rsidRDefault="009B66DB">
      <w:pPr>
        <w:spacing w:line="276" w:lineRule="auto"/>
        <w:ind w:firstLineChars="0" w:firstLine="0"/>
        <w:rPr>
          <w:bCs/>
        </w:rPr>
      </w:pPr>
    </w:p>
    <w:p w14:paraId="231DCEF6" w14:textId="77777777" w:rsidR="009B66DB" w:rsidRDefault="00066761">
      <w:pPr>
        <w:spacing w:line="276" w:lineRule="auto"/>
        <w:ind w:firstLineChars="0" w:firstLine="0"/>
        <w:rPr>
          <w:b/>
        </w:rPr>
      </w:pPr>
      <w:r>
        <w:rPr>
          <w:rFonts w:hint="eastAsia"/>
          <w:b/>
          <w:sz w:val="28"/>
          <w:szCs w:val="22"/>
        </w:rPr>
        <w:t>一、一级标题（宋体四号）</w:t>
      </w:r>
    </w:p>
    <w:p w14:paraId="499975FA" w14:textId="77777777" w:rsidR="009B66DB" w:rsidRDefault="00066761">
      <w:pPr>
        <w:spacing w:line="276" w:lineRule="auto"/>
        <w:ind w:firstLineChars="0" w:firstLine="0"/>
      </w:pPr>
      <w:r>
        <w:rPr>
          <w:rFonts w:hint="eastAsia"/>
        </w:rPr>
        <w:t>（一）二级标题（宋体小四）</w:t>
      </w:r>
    </w:p>
    <w:p w14:paraId="1F4FE405" w14:textId="6BB4220E" w:rsidR="009B66DB" w:rsidRDefault="00066761">
      <w:pPr>
        <w:spacing w:line="276" w:lineRule="auto"/>
        <w:ind w:firstLine="420"/>
        <w:rPr>
          <w:rFonts w:ascii="宋体" w:hAnsi="宋体" w:cs="宋体" w:hint="eastAsia"/>
          <w:sz w:val="21"/>
        </w:rPr>
      </w:pPr>
      <w:r>
        <w:rPr>
          <w:rFonts w:ascii="宋体" w:hAnsi="宋体" w:cs="宋体" w:hint="eastAsia"/>
          <w:sz w:val="21"/>
        </w:rPr>
        <w:t>稿件正文用宋体五号字</w:t>
      </w:r>
      <w:r w:rsidR="008B7F33">
        <w:rPr>
          <w:rFonts w:ascii="宋体" w:hAnsi="宋体" w:cs="宋体" w:hint="eastAsia"/>
          <w:sz w:val="21"/>
        </w:rPr>
        <w:t>（如果是英文则采用</w:t>
      </w:r>
      <w:r w:rsidR="008B7F33" w:rsidRPr="009472E7">
        <w:rPr>
          <w:rFonts w:hint="eastAsia"/>
        </w:rPr>
        <w:t>Times</w:t>
      </w:r>
      <w:r w:rsidR="008B7F33" w:rsidRPr="009472E7">
        <w:t xml:space="preserve"> </w:t>
      </w:r>
      <w:r w:rsidR="008B7F33" w:rsidRPr="009472E7">
        <w:rPr>
          <w:rFonts w:hint="eastAsia"/>
        </w:rPr>
        <w:t>New</w:t>
      </w:r>
      <w:r w:rsidR="008B7F33" w:rsidRPr="009472E7">
        <w:t xml:space="preserve"> </w:t>
      </w:r>
      <w:r w:rsidR="008B7F33" w:rsidRPr="009472E7">
        <w:rPr>
          <w:rFonts w:hint="eastAsia"/>
        </w:rPr>
        <w:t>Roman</w:t>
      </w:r>
      <w:r w:rsidR="008B7F33">
        <w:rPr>
          <w:rFonts w:ascii="宋体" w:hAnsi="宋体" w:cs="宋体" w:hint="eastAsia"/>
          <w:sz w:val="21"/>
        </w:rPr>
        <w:t>）</w:t>
      </w:r>
      <w:r>
        <w:rPr>
          <w:rFonts w:ascii="宋体" w:hAnsi="宋体" w:cs="宋体" w:hint="eastAsia"/>
          <w:sz w:val="21"/>
        </w:rPr>
        <w:t>，设置</w:t>
      </w:r>
      <w:r w:rsidR="00794F1A" w:rsidRPr="00794F1A">
        <w:rPr>
          <w:sz w:val="21"/>
        </w:rPr>
        <w:t>1.15</w:t>
      </w:r>
      <w:r>
        <w:rPr>
          <w:rFonts w:ascii="宋体" w:hAnsi="宋体" w:cs="宋体" w:hint="eastAsia"/>
          <w:sz w:val="21"/>
        </w:rPr>
        <w:t>倍行距。独立引文用楷体字，整体缩进</w:t>
      </w:r>
      <w:r w:rsidRPr="00650F8E">
        <w:rPr>
          <w:sz w:val="21"/>
        </w:rPr>
        <w:t>2</w:t>
      </w:r>
      <w:r>
        <w:rPr>
          <w:rFonts w:ascii="宋体" w:hAnsi="宋体" w:cs="宋体" w:hint="eastAsia"/>
          <w:sz w:val="21"/>
        </w:rPr>
        <w:t>格。</w:t>
      </w:r>
    </w:p>
    <w:p w14:paraId="56EB5261" w14:textId="77777777" w:rsidR="009B66DB" w:rsidRDefault="00066761">
      <w:pPr>
        <w:spacing w:line="276" w:lineRule="auto"/>
        <w:ind w:firstLine="420"/>
        <w:rPr>
          <w:sz w:val="21"/>
        </w:rPr>
      </w:pPr>
      <w:r>
        <w:rPr>
          <w:rFonts w:hint="eastAsia"/>
          <w:sz w:val="21"/>
        </w:rPr>
        <w:t>文内所分层级，依次标示为“一、二、三……”“（一）（二）（三）……”“</w:t>
      </w:r>
      <w:r>
        <w:rPr>
          <w:rFonts w:hint="eastAsia"/>
          <w:sz w:val="21"/>
        </w:rPr>
        <w:t>1.2.3.</w:t>
      </w:r>
      <w:r>
        <w:rPr>
          <w:rFonts w:hint="eastAsia"/>
          <w:sz w:val="21"/>
        </w:rPr>
        <w:t>……”“（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）（</w:t>
      </w:r>
      <w:r>
        <w:rPr>
          <w:rFonts w:hint="eastAsia"/>
          <w:sz w:val="21"/>
        </w:rPr>
        <w:t>2</w:t>
      </w:r>
      <w:r>
        <w:rPr>
          <w:rFonts w:hint="eastAsia"/>
          <w:sz w:val="21"/>
        </w:rPr>
        <w:t>）（</w:t>
      </w:r>
      <w:r>
        <w:rPr>
          <w:rFonts w:hint="eastAsia"/>
          <w:sz w:val="21"/>
        </w:rPr>
        <w:t>3</w:t>
      </w:r>
      <w:r>
        <w:rPr>
          <w:rFonts w:hint="eastAsia"/>
          <w:sz w:val="21"/>
        </w:rPr>
        <w:t>）……”</w:t>
      </w:r>
    </w:p>
    <w:p w14:paraId="1CC446C8" w14:textId="77777777" w:rsidR="009B66DB" w:rsidRDefault="00066761">
      <w:pPr>
        <w:spacing w:line="276" w:lineRule="auto"/>
        <w:ind w:firstLineChars="0" w:firstLine="0"/>
      </w:pPr>
      <w:r>
        <w:rPr>
          <w:rFonts w:hint="eastAsia"/>
        </w:rPr>
        <w:t>（二）换页</w:t>
      </w:r>
    </w:p>
    <w:p w14:paraId="30DC1D94" w14:textId="77777777" w:rsidR="009B66DB" w:rsidRDefault="00066761">
      <w:pPr>
        <w:spacing w:line="276" w:lineRule="auto"/>
        <w:ind w:firstLine="420"/>
        <w:rPr>
          <w:rFonts w:ascii="宋体" w:hAnsi="宋体" w:cs="宋体" w:hint="eastAsia"/>
          <w:sz w:val="21"/>
        </w:rPr>
      </w:pPr>
      <w:r>
        <w:rPr>
          <w:rFonts w:ascii="宋体" w:hAnsi="宋体" w:cs="宋体" w:hint="eastAsia"/>
          <w:sz w:val="21"/>
        </w:rPr>
        <w:t>当两部分内容之间强制换页时，用插入【插入】|【分隔符】，选择分页符，禁用多次回车换行来取得换页效果，否则，当改变行距或文字大小或增删行时，换页处将随之改变。</w:t>
      </w:r>
    </w:p>
    <w:p w14:paraId="07679614" w14:textId="77777777" w:rsidR="009B66DB" w:rsidRDefault="00066761">
      <w:pPr>
        <w:spacing w:line="276" w:lineRule="auto"/>
        <w:ind w:firstLineChars="0" w:firstLine="0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（三）图表</w:t>
      </w:r>
    </w:p>
    <w:p w14:paraId="2BF5328B" w14:textId="77777777" w:rsidR="009B66DB" w:rsidRDefault="00066761">
      <w:pPr>
        <w:spacing w:line="276" w:lineRule="auto"/>
        <w:ind w:firstLine="420"/>
        <w:rPr>
          <w:rFonts w:ascii="宋体" w:hAnsi="宋体" w:cs="宋体" w:hint="eastAsia"/>
          <w:sz w:val="21"/>
        </w:rPr>
      </w:pPr>
      <w:r>
        <w:rPr>
          <w:rFonts w:ascii="宋体" w:hAnsi="宋体" w:cs="宋体" w:hint="eastAsia"/>
          <w:sz w:val="21"/>
        </w:rPr>
        <w:t>图、表，采用插入题注的方法，自动编号。插图的标题应放在图下居中，表格的标题在表上居中，字号小五。图文混排时，选中图形，单击右键，选择，图文格式、选择版式，高级选择具体环绕类型。</w:t>
      </w:r>
    </w:p>
    <w:p w14:paraId="78A0B797" w14:textId="77777777" w:rsidR="009B66DB" w:rsidRDefault="009B66DB">
      <w:pPr>
        <w:spacing w:line="276" w:lineRule="auto"/>
        <w:ind w:firstLine="420"/>
        <w:rPr>
          <w:rFonts w:ascii="宋体" w:hAnsi="宋体" w:cs="宋体" w:hint="eastAsia"/>
          <w:sz w:val="21"/>
        </w:rPr>
      </w:pPr>
    </w:p>
    <w:p w14:paraId="48B0056E" w14:textId="77777777" w:rsidR="009B66DB" w:rsidRDefault="00066761">
      <w:pPr>
        <w:spacing w:line="276" w:lineRule="auto"/>
        <w:ind w:firstLineChars="0" w:firstLine="0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二、注释部分说明</w:t>
      </w:r>
    </w:p>
    <w:p w14:paraId="23CD2441" w14:textId="77777777" w:rsidR="009B66DB" w:rsidRDefault="00066761">
      <w:pPr>
        <w:spacing w:line="276" w:lineRule="auto"/>
        <w:ind w:firstLine="420"/>
      </w:pPr>
      <w:r>
        <w:rPr>
          <w:rFonts w:ascii="宋体" w:hAnsi="宋体" w:cs="宋体" w:hint="eastAsia"/>
          <w:sz w:val="21"/>
        </w:rPr>
        <w:t>注释一律采用页脚注格式。此处作演示，引文</w:t>
      </w:r>
      <w:r>
        <w:rPr>
          <w:rStyle w:val="ac"/>
          <w:rFonts w:ascii="宋体" w:hAnsi="宋体" w:cs="宋体" w:hint="eastAsia"/>
          <w:sz w:val="21"/>
        </w:rPr>
        <w:footnoteReference w:id="3"/>
      </w:r>
      <w:r>
        <w:rPr>
          <w:rFonts w:ascii="宋体" w:hAnsi="宋体" w:cs="宋体" w:hint="eastAsia"/>
          <w:sz w:val="21"/>
        </w:rPr>
        <w:t>，编号采取①②③</w:t>
      </w:r>
      <w:r>
        <w:rPr>
          <w:rFonts w:ascii="宋体" w:hAnsi="宋体" w:cs="宋体"/>
          <w:sz w:val="21"/>
        </w:rPr>
        <w:t>……</w:t>
      </w:r>
      <w:r>
        <w:rPr>
          <w:rFonts w:ascii="宋体" w:hAnsi="宋体" w:cs="宋体" w:hint="eastAsia"/>
          <w:sz w:val="21"/>
        </w:rPr>
        <w:t>格式。</w:t>
      </w:r>
    </w:p>
    <w:p w14:paraId="0FF49C8B" w14:textId="77777777" w:rsidR="009B66DB" w:rsidRDefault="00066761">
      <w:pPr>
        <w:spacing w:line="276" w:lineRule="auto"/>
        <w:ind w:firstLine="420"/>
        <w:rPr>
          <w:rFonts w:ascii="宋体" w:hAnsi="宋体" w:cs="宋体" w:hint="eastAsia"/>
          <w:sz w:val="21"/>
        </w:rPr>
      </w:pPr>
      <w:r>
        <w:rPr>
          <w:rFonts w:ascii="宋体" w:hAnsi="宋体" w:cs="宋体" w:hint="eastAsia"/>
          <w:sz w:val="21"/>
        </w:rPr>
        <w:t>参考文献中的文字字号小五。</w:t>
      </w:r>
    </w:p>
    <w:p w14:paraId="36264C8D" w14:textId="77777777" w:rsidR="009B66DB" w:rsidRDefault="00066761">
      <w:pPr>
        <w:spacing w:line="276" w:lineRule="auto"/>
        <w:ind w:firstLine="420"/>
        <w:rPr>
          <w:rFonts w:ascii="宋体" w:hAnsi="宋体" w:cs="宋体" w:hint="eastAsia"/>
          <w:sz w:val="21"/>
        </w:rPr>
      </w:pPr>
      <w:r>
        <w:rPr>
          <w:rFonts w:ascii="宋体" w:hAnsi="宋体" w:cs="宋体" w:hint="eastAsia"/>
          <w:sz w:val="21"/>
        </w:rPr>
        <w:t>参考文献格式规范见附录。</w:t>
      </w:r>
    </w:p>
    <w:p w14:paraId="76537EB5" w14:textId="77777777" w:rsidR="009B66DB" w:rsidRDefault="009B66DB">
      <w:pPr>
        <w:spacing w:line="276" w:lineRule="auto"/>
        <w:ind w:firstLine="420"/>
        <w:rPr>
          <w:rFonts w:ascii="宋体" w:hAnsi="宋体" w:cs="宋体" w:hint="eastAsia"/>
          <w:sz w:val="21"/>
        </w:rPr>
      </w:pPr>
    </w:p>
    <w:p w14:paraId="7C30DC83" w14:textId="77777777" w:rsidR="009B66DB" w:rsidRDefault="00066761">
      <w:pPr>
        <w:spacing w:line="276" w:lineRule="auto"/>
        <w:ind w:firstLineChars="0" w:firstLine="0"/>
        <w:rPr>
          <w:rFonts w:ascii="宋体" w:hAnsi="宋体" w:cs="宋体" w:hint="eastAsia"/>
          <w:szCs w:val="24"/>
        </w:rPr>
      </w:pPr>
      <w:r>
        <w:rPr>
          <w:rFonts w:ascii="宋体" w:hAnsi="宋体" w:cs="宋体" w:hint="eastAsia"/>
          <w:szCs w:val="24"/>
        </w:rPr>
        <w:t>作者简介、电话、邮箱（文末）</w:t>
      </w:r>
    </w:p>
    <w:p w14:paraId="79888A0B" w14:textId="77777777" w:rsidR="009B66DB" w:rsidRDefault="00066761">
      <w:pPr>
        <w:spacing w:line="276" w:lineRule="auto"/>
        <w:ind w:firstLineChars="0" w:firstLine="0"/>
        <w:rPr>
          <w:rFonts w:ascii="宋体" w:hAnsi="宋体" w:cs="宋体" w:hint="eastAsia"/>
          <w:szCs w:val="24"/>
        </w:rPr>
      </w:pPr>
      <w:r>
        <w:rPr>
          <w:rFonts w:ascii="宋体" w:hAnsi="宋体" w:cs="宋体"/>
          <w:szCs w:val="24"/>
        </w:rPr>
        <w:br w:type="page"/>
      </w:r>
    </w:p>
    <w:p w14:paraId="0624BCF7" w14:textId="77777777" w:rsidR="009B66DB" w:rsidRDefault="00066761">
      <w:pPr>
        <w:ind w:firstLineChars="0" w:firstLine="0"/>
        <w:jc w:val="center"/>
        <w:rPr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lastRenderedPageBreak/>
        <w:t>附录：参考文献的格式规范</w:t>
      </w:r>
    </w:p>
    <w:p w14:paraId="4A71F1AC" w14:textId="77777777" w:rsidR="009B66DB" w:rsidRDefault="009B66DB">
      <w:pPr>
        <w:ind w:firstLineChars="0" w:firstLine="0"/>
      </w:pPr>
    </w:p>
    <w:p w14:paraId="10513831" w14:textId="77777777" w:rsidR="009B66DB" w:rsidRDefault="00066761">
      <w:pPr>
        <w:ind w:firstLineChars="0" w:firstLine="0"/>
        <w:rPr>
          <w:rFonts w:ascii="宋体" w:hAnsi="宋体" w:cs="宋体" w:hint="eastAsia"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条</w:t>
      </w:r>
      <w:r>
        <w:rPr>
          <w:rFonts w:hint="eastAsia"/>
        </w:rPr>
        <w:t xml:space="preserve">  </w:t>
      </w:r>
      <w:r>
        <w:rPr>
          <w:rFonts w:hint="eastAsia"/>
        </w:rPr>
        <w:t>正文中引用参考文献，一律用页脚注。对正文的注释性文字说明也一律</w:t>
      </w:r>
      <w:r>
        <w:rPr>
          <w:rFonts w:ascii="宋体" w:hAnsi="宋体" w:cs="宋体" w:hint="eastAsia"/>
        </w:rPr>
        <w:t>用页脚注，但请尽量简短，过长的注文会给排版带来麻烦。为了查考的需要，外文文献不要译成中文。</w:t>
      </w:r>
    </w:p>
    <w:p w14:paraId="16E56813" w14:textId="77777777" w:rsidR="009B66DB" w:rsidRDefault="00066761">
      <w:pPr>
        <w:ind w:firstLineChars="0" w:firstLine="0"/>
        <w:rPr>
          <w:rFonts w:ascii="宋体" w:hAnsi="宋体" w:cs="宋体" w:hint="eastAsia"/>
        </w:rPr>
      </w:pPr>
      <w:r>
        <w:rPr>
          <w:rFonts w:ascii="宋体" w:hAnsi="宋体" w:cs="宋体" w:hint="eastAsia"/>
          <w:b/>
          <w:bCs/>
        </w:rPr>
        <w:t>第</w:t>
      </w:r>
      <w:r>
        <w:rPr>
          <w:rFonts w:hint="eastAsia"/>
          <w:b/>
          <w:bCs/>
        </w:rPr>
        <w:t>2</w:t>
      </w:r>
      <w:r>
        <w:rPr>
          <w:rFonts w:ascii="宋体" w:hAnsi="宋体" w:cs="宋体" w:hint="eastAsia"/>
          <w:b/>
          <w:bCs/>
        </w:rPr>
        <w:t>条</w:t>
      </w:r>
      <w:r>
        <w:rPr>
          <w:rFonts w:ascii="宋体" w:hAnsi="宋体" w:cs="宋体" w:hint="eastAsia"/>
        </w:rPr>
        <w:t xml:space="preserve">  参考文献的书写格式分完全格式和简略格式两种。</w:t>
      </w:r>
    </w:p>
    <w:p w14:paraId="79D6642F" w14:textId="77777777" w:rsidR="009B66DB" w:rsidRDefault="00066761">
      <w:pPr>
        <w:ind w:firstLineChars="0" w:firstLine="0"/>
        <w:rPr>
          <w:rFonts w:ascii="宋体" w:hAnsi="宋体" w:cs="宋体" w:hint="eastAsia"/>
        </w:rPr>
      </w:pPr>
      <w:r>
        <w:rPr>
          <w:rFonts w:ascii="宋体" w:hAnsi="宋体" w:cs="宋体" w:hint="eastAsia"/>
          <w:b/>
          <w:bCs/>
        </w:rPr>
        <w:t>第</w:t>
      </w:r>
      <w:r>
        <w:rPr>
          <w:rFonts w:hint="eastAsia"/>
          <w:b/>
          <w:bCs/>
        </w:rPr>
        <w:t>3</w:t>
      </w:r>
      <w:r>
        <w:rPr>
          <w:rFonts w:ascii="宋体" w:hAnsi="宋体" w:cs="宋体" w:hint="eastAsia"/>
          <w:b/>
          <w:bCs/>
        </w:rPr>
        <w:t>条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  <w:b/>
          <w:bCs/>
        </w:rPr>
        <w:t>完全格式</w:t>
      </w:r>
      <w:r>
        <w:rPr>
          <w:rFonts w:ascii="宋体" w:hAnsi="宋体" w:cs="宋体" w:hint="eastAsia"/>
        </w:rPr>
        <w:t xml:space="preserve">的构成，举例如下(方括号[]中的项为可替换项): </w:t>
      </w:r>
    </w:p>
    <w:p w14:paraId="30CE63A0" w14:textId="77777777" w:rsidR="009B66DB" w:rsidRDefault="00066761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著作：作者、著作名、出版者及出版年、页码</w:t>
      </w:r>
    </w:p>
    <w:p w14:paraId="78D0B109" w14:textId="77777777" w:rsidR="009B66DB" w:rsidRDefault="00066761">
      <w:pPr>
        <w:ind w:leftChars="200" w:left="480" w:firstLineChars="0" w:firstLine="0"/>
      </w:pPr>
      <w:r>
        <w:rPr>
          <w:rFonts w:hint="eastAsia"/>
        </w:rPr>
        <w:t>吴国盛：《科学的历程》，</w:t>
      </w:r>
      <w:r>
        <w:rPr>
          <w:rFonts w:ascii="宋体" w:hAnsi="宋体" w:cs="宋体" w:hint="eastAsia"/>
        </w:rPr>
        <w:t>湖</w:t>
      </w:r>
      <w:r>
        <w:rPr>
          <w:rFonts w:hint="eastAsia"/>
        </w:rPr>
        <w:t>南科学技术出版社，</w:t>
      </w:r>
      <w:r>
        <w:rPr>
          <w:rFonts w:hint="eastAsia"/>
        </w:rPr>
        <w:t>1995</w:t>
      </w:r>
      <w:r>
        <w:rPr>
          <w:rFonts w:hint="eastAsia"/>
        </w:rPr>
        <w:t>年，第</w:t>
      </w:r>
      <w:r>
        <w:rPr>
          <w:rFonts w:hint="eastAsia"/>
        </w:rPr>
        <w:t>100</w:t>
      </w:r>
      <w:r>
        <w:rPr>
          <w:rFonts w:hint="eastAsia"/>
        </w:rPr>
        <w:t>页</w:t>
      </w:r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10</w:t>
      </w:r>
      <w:r>
        <w:rPr>
          <w:rFonts w:hint="eastAsia"/>
        </w:rPr>
        <w:t>页</w:t>
      </w:r>
      <w:r>
        <w:rPr>
          <w:rFonts w:hint="eastAsia"/>
        </w:rPr>
        <w:t>]</w:t>
      </w:r>
      <w:r>
        <w:rPr>
          <w:rFonts w:hint="eastAsia"/>
        </w:rPr>
        <w:t>。</w:t>
      </w:r>
    </w:p>
    <w:p w14:paraId="7924A425" w14:textId="77777777" w:rsidR="009B66DB" w:rsidRDefault="00066761">
      <w:pPr>
        <w:numPr>
          <w:ilvl w:val="4"/>
          <w:numId w:val="2"/>
        </w:numPr>
        <w:ind w:leftChars="200" w:left="480" w:firstLineChars="0" w:firstLine="0"/>
      </w:pPr>
      <w:r>
        <w:rPr>
          <w:rFonts w:hint="eastAsia"/>
        </w:rPr>
        <w:t>Poidevin</w:t>
      </w:r>
      <w:r>
        <w:rPr>
          <w:rFonts w:hint="eastAsia"/>
        </w:rPr>
        <w:t>，</w:t>
      </w:r>
      <w:r>
        <w:rPr>
          <w:rFonts w:hint="eastAsia"/>
          <w:i/>
          <w:iCs/>
        </w:rPr>
        <w:t>The Philosophy of Time</w:t>
      </w:r>
      <w:r>
        <w:rPr>
          <w:rFonts w:hint="eastAsia"/>
        </w:rPr>
        <w:t>，</w:t>
      </w:r>
      <w:r>
        <w:rPr>
          <w:rFonts w:hint="eastAsia"/>
        </w:rPr>
        <w:t>Oxford University Press</w:t>
      </w:r>
      <w:r>
        <w:rPr>
          <w:rFonts w:hint="eastAsia"/>
        </w:rPr>
        <w:t>，</w:t>
      </w:r>
      <w:r>
        <w:rPr>
          <w:rFonts w:hint="eastAsia"/>
        </w:rPr>
        <w:t>1985</w:t>
      </w:r>
      <w:r>
        <w:rPr>
          <w:rFonts w:hint="eastAsia"/>
        </w:rPr>
        <w:t>，</w:t>
      </w:r>
      <w:r>
        <w:rPr>
          <w:rFonts w:hint="eastAsia"/>
        </w:rPr>
        <w:t>p. 100[pp. 1-10].</w:t>
      </w:r>
    </w:p>
    <w:p w14:paraId="0DBA25A4" w14:textId="77777777" w:rsidR="009B66DB" w:rsidRDefault="00066761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译作：作者、著作名、译者、出版者及出版年、页码</w:t>
      </w:r>
    </w:p>
    <w:p w14:paraId="3942C458" w14:textId="77777777" w:rsidR="009B66DB" w:rsidRDefault="00066761">
      <w:pPr>
        <w:ind w:leftChars="200" w:left="480" w:firstLineChars="0" w:firstLine="0"/>
      </w:pPr>
      <w:r>
        <w:rPr>
          <w:rFonts w:hint="eastAsia"/>
        </w:rPr>
        <w:t>柯林武德：《自然的观念》，吴国盛等译，华夏出版社，</w:t>
      </w:r>
      <w:r>
        <w:rPr>
          <w:rFonts w:hint="eastAsia"/>
        </w:rPr>
        <w:t>1990</w:t>
      </w:r>
      <w:r>
        <w:rPr>
          <w:rFonts w:hint="eastAsia"/>
        </w:rPr>
        <w:t>年，第</w:t>
      </w:r>
      <w:r>
        <w:rPr>
          <w:rFonts w:hint="eastAsia"/>
        </w:rPr>
        <w:t>100</w:t>
      </w:r>
      <w:r>
        <w:rPr>
          <w:rFonts w:hint="eastAsia"/>
        </w:rPr>
        <w:t>页。</w:t>
      </w:r>
    </w:p>
    <w:p w14:paraId="51732D8C" w14:textId="77777777" w:rsidR="009B66DB" w:rsidRDefault="00066761">
      <w:pPr>
        <w:ind w:leftChars="200" w:left="480" w:firstLineChars="0" w:firstLine="0"/>
      </w:pPr>
      <w:r>
        <w:rPr>
          <w:rFonts w:hint="eastAsia"/>
        </w:rPr>
        <w:t>Martin Heidegger</w:t>
      </w:r>
      <w:r>
        <w:rPr>
          <w:rFonts w:hint="eastAsia"/>
        </w:rPr>
        <w:t>，</w:t>
      </w:r>
      <w:r>
        <w:rPr>
          <w:rFonts w:hint="eastAsia"/>
          <w:i/>
          <w:iCs/>
        </w:rPr>
        <w:t>Being and Time</w:t>
      </w:r>
      <w:r>
        <w:rPr>
          <w:rFonts w:hint="eastAsia"/>
        </w:rPr>
        <w:t>，</w:t>
      </w:r>
      <w:r>
        <w:rPr>
          <w:rFonts w:hint="eastAsia"/>
        </w:rPr>
        <w:t>trans. by John Macquarrie &amp; Edward Robinson</w:t>
      </w:r>
      <w:r>
        <w:rPr>
          <w:rFonts w:hint="eastAsia"/>
        </w:rPr>
        <w:t>，</w:t>
      </w:r>
      <w:r>
        <w:rPr>
          <w:rFonts w:hint="eastAsia"/>
        </w:rPr>
        <w:t>Harper &amp; Row</w:t>
      </w:r>
      <w:r>
        <w:rPr>
          <w:rFonts w:hint="eastAsia"/>
        </w:rPr>
        <w:t>，</w:t>
      </w:r>
      <w:r>
        <w:rPr>
          <w:rFonts w:hint="eastAsia"/>
        </w:rPr>
        <w:t>1962</w:t>
      </w:r>
      <w:r>
        <w:rPr>
          <w:rFonts w:hint="eastAsia"/>
        </w:rPr>
        <w:t>，</w:t>
      </w:r>
      <w:r>
        <w:rPr>
          <w:rFonts w:hint="eastAsia"/>
        </w:rPr>
        <w:t>p. 100[pp. 1-10].</w:t>
      </w:r>
    </w:p>
    <w:p w14:paraId="4AA73BEF" w14:textId="77777777" w:rsidR="009B66DB" w:rsidRDefault="00066761">
      <w:pPr>
        <w:ind w:firstLineChars="0" w:firstLine="0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载于期刊的论文（译文参照译作格式在译文题目后加译者）：</w:t>
      </w:r>
    </w:p>
    <w:p w14:paraId="0CB32521" w14:textId="77777777" w:rsidR="009B66DB" w:rsidRDefault="00066761">
      <w:pPr>
        <w:ind w:leftChars="200" w:left="480" w:firstLineChars="0" w:firstLine="0"/>
      </w:pPr>
      <w:r>
        <w:rPr>
          <w:rFonts w:hint="eastAsia"/>
        </w:rPr>
        <w:t>吴国盛：《希腊人的空间概念》，《哲学研究》，</w:t>
      </w:r>
      <w:r>
        <w:rPr>
          <w:rFonts w:hint="eastAsia"/>
        </w:rPr>
        <w:t>1992</w:t>
      </w:r>
      <w:r>
        <w:rPr>
          <w:rFonts w:hint="eastAsia"/>
        </w:rPr>
        <w:t>年第</w:t>
      </w:r>
      <w:r>
        <w:rPr>
          <w:rFonts w:hint="eastAsia"/>
        </w:rPr>
        <w:t>11</w:t>
      </w:r>
      <w:r>
        <w:rPr>
          <w:rFonts w:hint="eastAsia"/>
        </w:rPr>
        <w:t>期。</w:t>
      </w:r>
    </w:p>
    <w:p w14:paraId="4FA42CA4" w14:textId="77777777" w:rsidR="009B66DB" w:rsidRDefault="00066761">
      <w:pPr>
        <w:numPr>
          <w:ilvl w:val="3"/>
          <w:numId w:val="0"/>
        </w:numPr>
        <w:ind w:leftChars="200" w:left="480"/>
      </w:pPr>
      <w:r>
        <w:rPr>
          <w:rFonts w:hint="eastAsia"/>
        </w:rPr>
        <w:t>A. H. Maslow,</w:t>
      </w:r>
      <w:r>
        <w:rPr>
          <w:rFonts w:hint="eastAsia"/>
        </w:rPr>
        <w:t>“</w:t>
      </w:r>
      <w:r>
        <w:rPr>
          <w:rFonts w:hint="eastAsia"/>
        </w:rPr>
        <w:t>The Fusion of Facts and Value</w:t>
      </w:r>
      <w:r>
        <w:rPr>
          <w:rFonts w:hint="eastAsia"/>
        </w:rPr>
        <w:t>”，</w:t>
      </w:r>
      <w:r>
        <w:rPr>
          <w:rFonts w:hint="eastAsia"/>
          <w:i/>
          <w:iCs/>
        </w:rPr>
        <w:t>American Journal of Psy- choanalysis</w:t>
      </w:r>
      <w:r>
        <w:rPr>
          <w:rFonts w:hint="eastAsia"/>
          <w:i/>
          <w:iCs/>
        </w:rPr>
        <w:t>，</w:t>
      </w:r>
      <w:r>
        <w:rPr>
          <w:rFonts w:hint="eastAsia"/>
        </w:rPr>
        <w:t>23(1963).</w:t>
      </w:r>
    </w:p>
    <w:p w14:paraId="68517E9F" w14:textId="77777777" w:rsidR="009B66DB" w:rsidRDefault="00066761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载于书籍的论文（译文参照译作格式在译文题目后加译者）：</w:t>
      </w:r>
    </w:p>
    <w:p w14:paraId="19737AF2" w14:textId="77777777" w:rsidR="009B66DB" w:rsidRDefault="00066761">
      <w:pPr>
        <w:ind w:leftChars="200" w:left="480" w:firstLineChars="0" w:firstLine="0"/>
      </w:pPr>
      <w:r>
        <w:rPr>
          <w:rFonts w:hint="eastAsia"/>
        </w:rPr>
        <w:t>吴国盛：《自然哲学的复兴》，载《自然哲学》（第</w:t>
      </w:r>
      <w:r>
        <w:rPr>
          <w:rFonts w:hint="eastAsia"/>
        </w:rPr>
        <w:t>1</w:t>
      </w:r>
      <w:r>
        <w:rPr>
          <w:rFonts w:hint="eastAsia"/>
        </w:rPr>
        <w:t>辑），吴国盛主编，中国社会科学出版社，</w:t>
      </w:r>
      <w:r>
        <w:rPr>
          <w:rFonts w:hint="eastAsia"/>
        </w:rPr>
        <w:t>1994</w:t>
      </w:r>
      <w:r>
        <w:rPr>
          <w:rFonts w:hint="eastAsia"/>
        </w:rPr>
        <w:t>年。</w:t>
      </w:r>
    </w:p>
    <w:p w14:paraId="7E405FF1" w14:textId="77777777" w:rsidR="009B66DB" w:rsidRDefault="00066761">
      <w:pPr>
        <w:ind w:leftChars="200" w:left="480" w:firstLineChars="0" w:firstLine="0"/>
      </w:pPr>
      <w:r>
        <w:rPr>
          <w:rFonts w:hint="eastAsia"/>
        </w:rPr>
        <w:t>T. Kuhn</w:t>
      </w:r>
      <w:r>
        <w:rPr>
          <w:rFonts w:hint="eastAsia"/>
        </w:rPr>
        <w:t>，“</w:t>
      </w:r>
      <w:r>
        <w:rPr>
          <w:rFonts w:hint="eastAsia"/>
        </w:rPr>
        <w:t>The History of Science</w:t>
      </w:r>
      <w:r>
        <w:rPr>
          <w:rFonts w:hint="eastAsia"/>
        </w:rPr>
        <w:t>”，</w:t>
      </w:r>
      <w:r>
        <w:rPr>
          <w:rFonts w:hint="eastAsia"/>
        </w:rPr>
        <w:t>in</w:t>
      </w:r>
      <w:r>
        <w:rPr>
          <w:rFonts w:hint="eastAsia"/>
          <w:i/>
          <w:iCs/>
        </w:rPr>
        <w:t xml:space="preserve"> International Encyclopedia of the Social Sciences</w:t>
      </w:r>
      <w:r>
        <w:rPr>
          <w:rFonts w:hint="eastAsia"/>
          <w:i/>
          <w:iCs/>
        </w:rPr>
        <w:t>，</w:t>
      </w:r>
      <w:r>
        <w:rPr>
          <w:rFonts w:hint="eastAsia"/>
        </w:rPr>
        <w:t>ed. by D. L. Sills</w:t>
      </w:r>
      <w:r>
        <w:rPr>
          <w:rFonts w:hint="eastAsia"/>
        </w:rPr>
        <w:t>，</w:t>
      </w:r>
      <w:r>
        <w:rPr>
          <w:rFonts w:hint="eastAsia"/>
        </w:rPr>
        <w:t>Macmillan</w:t>
      </w:r>
      <w:r>
        <w:rPr>
          <w:rFonts w:hint="eastAsia"/>
        </w:rPr>
        <w:t>，</w:t>
      </w:r>
      <w:r>
        <w:rPr>
          <w:rFonts w:hint="eastAsia"/>
        </w:rPr>
        <w:t>1968.</w:t>
      </w:r>
    </w:p>
    <w:p w14:paraId="06AD8C14" w14:textId="77777777" w:rsidR="009B66DB" w:rsidRDefault="00066761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说明与注意事项：</w:t>
      </w:r>
    </w:p>
    <w:p w14:paraId="4AE3818E" w14:textId="77777777" w:rsidR="009B66DB" w:rsidRDefault="00066761">
      <w:pPr>
        <w:numPr>
          <w:ilvl w:val="0"/>
          <w:numId w:val="3"/>
        </w:numPr>
        <w:ind w:firstLineChars="0" w:firstLine="0"/>
      </w:pPr>
      <w:r>
        <w:rPr>
          <w:rFonts w:hint="eastAsia"/>
        </w:rPr>
        <w:t>无论中外文注释，结尾必须有句号。中文是圆圈，西文是圆点。</w:t>
      </w:r>
    </w:p>
    <w:p w14:paraId="14EDF776" w14:textId="77777777" w:rsidR="009B66DB" w:rsidRDefault="00066761">
      <w:pPr>
        <w:numPr>
          <w:ilvl w:val="0"/>
          <w:numId w:val="3"/>
        </w:numPr>
        <w:ind w:firstLineChars="0" w:firstLine="0"/>
      </w:pPr>
      <w:r>
        <w:rPr>
          <w:rFonts w:hint="eastAsia"/>
        </w:rPr>
        <w:t>外文页码标符用小写</w:t>
      </w:r>
      <w:r>
        <w:rPr>
          <w:rFonts w:hint="eastAsia"/>
        </w:rPr>
        <w:t>p.</w:t>
      </w:r>
      <w:r>
        <w:rPr>
          <w:rFonts w:hint="eastAsia"/>
        </w:rPr>
        <w:t>，页码起止用小写</w:t>
      </w:r>
      <w:r>
        <w:rPr>
          <w:rFonts w:hint="eastAsia"/>
        </w:rPr>
        <w:t>pp.</w:t>
      </w:r>
      <w:r>
        <w:rPr>
          <w:rFonts w:hint="eastAsia"/>
        </w:rPr>
        <w:t>。</w:t>
      </w:r>
    </w:p>
    <w:p w14:paraId="083B194D" w14:textId="77777777" w:rsidR="009B66DB" w:rsidRDefault="00066761">
      <w:pPr>
        <w:ind w:firstLineChars="0" w:firstLine="420"/>
      </w:pPr>
      <w:r>
        <w:rPr>
          <w:rFonts w:hint="eastAsia"/>
        </w:rPr>
        <w:t xml:space="preserve">3. </w:t>
      </w:r>
      <w:r>
        <w:rPr>
          <w:rFonts w:hint="eastAsia"/>
        </w:rPr>
        <w:t>外文的句点有两种用途，一种用做句号，一种用做单词或人名等的简写（如</w:t>
      </w:r>
      <w:r>
        <w:rPr>
          <w:rFonts w:hint="eastAsia"/>
        </w:rPr>
        <w:t xml:space="preserve">tr. </w:t>
      </w:r>
      <w:r>
        <w:rPr>
          <w:rFonts w:hint="eastAsia"/>
        </w:rPr>
        <w:t>和</w:t>
      </w:r>
      <w:r>
        <w:rPr>
          <w:rFonts w:hint="eastAsia"/>
        </w:rPr>
        <w:t>ed.</w:t>
      </w:r>
      <w:r>
        <w:rPr>
          <w:rFonts w:hint="eastAsia"/>
        </w:rPr>
        <w:t>），在后一种用途时，句点后可以接任何其他必需的标点符号。</w:t>
      </w:r>
    </w:p>
    <w:p w14:paraId="5E46519F" w14:textId="77777777" w:rsidR="009B66DB" w:rsidRDefault="00066761">
      <w:pPr>
        <w:ind w:firstLineChars="0" w:firstLine="420"/>
      </w:pPr>
      <w:r>
        <w:rPr>
          <w:rFonts w:hint="eastAsia"/>
        </w:rPr>
        <w:t xml:space="preserve">4. </w:t>
      </w:r>
      <w:r>
        <w:rPr>
          <w:rFonts w:hint="eastAsia"/>
        </w:rPr>
        <w:t>书名和期刊名，中文用书名号，外文则用斜体（手写时用加底线表示）；论文名无论中外一律用正体加引号。</w:t>
      </w:r>
    </w:p>
    <w:p w14:paraId="4AB638DF" w14:textId="77777777" w:rsidR="009B66DB" w:rsidRDefault="00066761">
      <w:pPr>
        <w:ind w:firstLineChars="0" w:firstLine="420"/>
      </w:pPr>
      <w:r>
        <w:rPr>
          <w:rFonts w:hint="eastAsia"/>
        </w:rPr>
        <w:t xml:space="preserve">5. </w:t>
      </w:r>
      <w:r>
        <w:rPr>
          <w:rFonts w:hint="eastAsia"/>
        </w:rPr>
        <w:t>引文出自著（译）作的必须标页码，出自论（译）文的则不标页码。</w:t>
      </w:r>
      <w:r>
        <w:rPr>
          <w:rFonts w:hint="eastAsia"/>
        </w:rPr>
        <w:t xml:space="preserve"> </w:t>
      </w:r>
    </w:p>
    <w:p w14:paraId="4BB0A35E" w14:textId="77777777" w:rsidR="009B66DB" w:rsidRDefault="00066761">
      <w:pPr>
        <w:ind w:firstLineChars="0" w:firstLine="420"/>
      </w:pPr>
      <w:r>
        <w:rPr>
          <w:rFonts w:hint="eastAsia"/>
        </w:rPr>
        <w:t xml:space="preserve">6. </w:t>
      </w:r>
      <w:r>
        <w:rPr>
          <w:rFonts w:hint="eastAsia"/>
        </w:rPr>
        <w:t>中文文献作者名后用冒号（：），外文文献作者名后用逗号（，）。</w:t>
      </w:r>
    </w:p>
    <w:p w14:paraId="52783D9D" w14:textId="77777777" w:rsidR="009B66DB" w:rsidRDefault="00066761">
      <w:pPr>
        <w:ind w:firstLineChars="0" w:firstLine="420"/>
      </w:pPr>
      <w:r>
        <w:rPr>
          <w:rFonts w:hint="eastAsia"/>
        </w:rPr>
        <w:t xml:space="preserve">7. </w:t>
      </w:r>
      <w:r>
        <w:rPr>
          <w:rFonts w:hint="eastAsia"/>
        </w:rPr>
        <w:t>中文文献的版本或期号的写法从中文习惯，与外文略有不同。</w:t>
      </w:r>
      <w:r>
        <w:rPr>
          <w:rFonts w:hint="eastAsia"/>
        </w:rPr>
        <w:t xml:space="preserve"> </w:t>
      </w:r>
    </w:p>
    <w:p w14:paraId="69E0A286" w14:textId="77777777" w:rsidR="009B66DB" w:rsidRDefault="00066761">
      <w:pPr>
        <w:ind w:firstLineChars="0" w:firstLine="0"/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条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简略格式</w:t>
      </w:r>
      <w:r>
        <w:rPr>
          <w:rFonts w:hint="eastAsia"/>
        </w:rPr>
        <w:t>有如下三种：</w:t>
      </w:r>
    </w:p>
    <w:p w14:paraId="69C7DD7F" w14:textId="77777777" w:rsidR="009B66DB" w:rsidRDefault="00066761">
      <w:pPr>
        <w:ind w:firstLineChars="0" w:firstLine="0"/>
      </w:pPr>
      <w:r>
        <w:rPr>
          <w:rFonts w:hint="eastAsia"/>
          <w:b/>
          <w:bCs/>
        </w:rPr>
        <w:t>第一种</w:t>
      </w:r>
      <w:r>
        <w:rPr>
          <w:rFonts w:hint="eastAsia"/>
        </w:rPr>
        <w:t xml:space="preserve"> </w:t>
      </w:r>
      <w:r>
        <w:rPr>
          <w:rFonts w:hint="eastAsia"/>
        </w:rPr>
        <w:t>只写作者、书（文）名、页码（文章无此项），这几项的写法同完全格式，如：</w:t>
      </w:r>
    </w:p>
    <w:p w14:paraId="338943C7" w14:textId="77777777" w:rsidR="009B66DB" w:rsidRDefault="00066761">
      <w:pPr>
        <w:ind w:leftChars="200" w:left="480" w:firstLineChars="0" w:firstLine="0"/>
      </w:pPr>
      <w:r>
        <w:rPr>
          <w:rFonts w:hint="eastAsia"/>
        </w:rPr>
        <w:lastRenderedPageBreak/>
        <w:t>吴国盛：《科学的历程》，第</w:t>
      </w:r>
      <w:r>
        <w:rPr>
          <w:rFonts w:hint="eastAsia"/>
        </w:rPr>
        <w:t>100</w:t>
      </w:r>
      <w:r>
        <w:rPr>
          <w:rFonts w:hint="eastAsia"/>
        </w:rPr>
        <w:t>页。</w:t>
      </w:r>
    </w:p>
    <w:p w14:paraId="33F9FFB0" w14:textId="77777777" w:rsidR="009B66DB" w:rsidRDefault="00066761">
      <w:pPr>
        <w:ind w:leftChars="200" w:left="480" w:firstLineChars="0" w:firstLine="0"/>
      </w:pPr>
      <w:r>
        <w:rPr>
          <w:rFonts w:hint="eastAsia"/>
        </w:rPr>
        <w:t>Martin Heidegger</w:t>
      </w:r>
      <w:r>
        <w:rPr>
          <w:rFonts w:hint="eastAsia"/>
        </w:rPr>
        <w:t>，</w:t>
      </w:r>
      <w:r>
        <w:rPr>
          <w:rFonts w:hint="eastAsia"/>
        </w:rPr>
        <w:t>Being and Time</w:t>
      </w:r>
      <w:r>
        <w:rPr>
          <w:rFonts w:hint="eastAsia"/>
        </w:rPr>
        <w:t>，</w:t>
      </w:r>
      <w:r>
        <w:rPr>
          <w:rFonts w:hint="eastAsia"/>
        </w:rPr>
        <w:t>p.100.</w:t>
      </w:r>
    </w:p>
    <w:p w14:paraId="18D2C6FA" w14:textId="77777777" w:rsidR="009B66DB" w:rsidRDefault="00066761">
      <w:pPr>
        <w:ind w:leftChars="200" w:left="480" w:firstLineChars="0" w:firstLine="0"/>
      </w:pPr>
      <w:r>
        <w:rPr>
          <w:rFonts w:hint="eastAsia"/>
        </w:rPr>
        <w:t>吴国盛：《自然哲学的复兴》。</w:t>
      </w:r>
    </w:p>
    <w:p w14:paraId="69281599" w14:textId="77777777" w:rsidR="009B66DB" w:rsidRDefault="00066761">
      <w:pPr>
        <w:numPr>
          <w:ilvl w:val="3"/>
          <w:numId w:val="0"/>
        </w:numPr>
        <w:ind w:leftChars="200" w:left="480"/>
      </w:pPr>
      <w:r>
        <w:rPr>
          <w:rFonts w:hint="eastAsia"/>
        </w:rPr>
        <w:t>T. Kuhn</w:t>
      </w:r>
      <w:r>
        <w:rPr>
          <w:rFonts w:hint="eastAsia"/>
        </w:rPr>
        <w:t>，“</w:t>
      </w:r>
      <w:r>
        <w:rPr>
          <w:rFonts w:hint="eastAsia"/>
        </w:rPr>
        <w:t>The History of Science</w:t>
      </w:r>
      <w:r>
        <w:rPr>
          <w:rFonts w:hint="eastAsia"/>
        </w:rPr>
        <w:t>”</w:t>
      </w:r>
      <w:r>
        <w:rPr>
          <w:rFonts w:hint="eastAsia"/>
        </w:rPr>
        <w:t>.</w:t>
      </w:r>
    </w:p>
    <w:p w14:paraId="41D171F0" w14:textId="77777777" w:rsidR="009B66DB" w:rsidRDefault="00066761">
      <w:pPr>
        <w:ind w:firstLineChars="0" w:firstLine="0"/>
      </w:pPr>
      <w:r>
        <w:rPr>
          <w:rFonts w:hint="eastAsia"/>
          <w:b/>
          <w:bCs/>
        </w:rPr>
        <w:t>第二种</w:t>
      </w:r>
      <w:r>
        <w:rPr>
          <w:rFonts w:hint="eastAsia"/>
        </w:rPr>
        <w:t xml:space="preserve"> </w:t>
      </w:r>
      <w:r>
        <w:rPr>
          <w:rFonts w:hint="eastAsia"/>
        </w:rPr>
        <w:t>用“前引文献”（英文用</w:t>
      </w:r>
      <w:r>
        <w:rPr>
          <w:rFonts w:hint="eastAsia"/>
        </w:rPr>
        <w:t>op. cit.</w:t>
      </w:r>
      <w:r>
        <w:rPr>
          <w:rFonts w:hint="eastAsia"/>
        </w:rPr>
        <w:t>）字样代替第一种简略格式中的书名或文章名（此时中文作者名后不再用冒号而改用逗号），如：</w:t>
      </w:r>
    </w:p>
    <w:p w14:paraId="1B0CD87C" w14:textId="77777777" w:rsidR="009B66DB" w:rsidRDefault="00066761">
      <w:pPr>
        <w:ind w:leftChars="200" w:left="480" w:firstLineChars="0" w:firstLine="0"/>
      </w:pPr>
      <w:r>
        <w:rPr>
          <w:rFonts w:hint="eastAsia"/>
        </w:rPr>
        <w:t>吴国盛，前引文献，第</w:t>
      </w:r>
      <w:r>
        <w:rPr>
          <w:rFonts w:hint="eastAsia"/>
        </w:rPr>
        <w:t>100</w:t>
      </w:r>
      <w:r>
        <w:rPr>
          <w:rFonts w:hint="eastAsia"/>
        </w:rPr>
        <w:t>页。</w:t>
      </w:r>
    </w:p>
    <w:p w14:paraId="56D9CDC9" w14:textId="77777777" w:rsidR="009B66DB" w:rsidRDefault="00066761">
      <w:pPr>
        <w:ind w:leftChars="200" w:left="480" w:firstLineChars="0" w:firstLine="0"/>
      </w:pPr>
      <w:r>
        <w:rPr>
          <w:rFonts w:hint="eastAsia"/>
        </w:rPr>
        <w:t>吴国盛，前引文献。</w:t>
      </w:r>
    </w:p>
    <w:p w14:paraId="7CB86F75" w14:textId="77777777" w:rsidR="009B66DB" w:rsidRDefault="00066761">
      <w:pPr>
        <w:ind w:leftChars="200" w:left="480" w:firstLineChars="0" w:firstLine="0"/>
      </w:pPr>
      <w:r>
        <w:rPr>
          <w:rFonts w:hint="eastAsia"/>
        </w:rPr>
        <w:t>Martin Heidegger</w:t>
      </w:r>
      <w:r>
        <w:rPr>
          <w:rFonts w:hint="eastAsia"/>
        </w:rPr>
        <w:t>，</w:t>
      </w:r>
      <w:r>
        <w:rPr>
          <w:rFonts w:hint="eastAsia"/>
        </w:rPr>
        <w:t xml:space="preserve">op. cit. </w:t>
      </w:r>
      <w:r>
        <w:rPr>
          <w:rFonts w:hint="eastAsia"/>
        </w:rPr>
        <w:t>，</w:t>
      </w:r>
      <w:r>
        <w:rPr>
          <w:rFonts w:hint="eastAsia"/>
        </w:rPr>
        <w:t>p.100.</w:t>
      </w:r>
    </w:p>
    <w:p w14:paraId="4A98DABB" w14:textId="77777777" w:rsidR="009B66DB" w:rsidRDefault="00066761">
      <w:pPr>
        <w:ind w:leftChars="200" w:left="480" w:firstLineChars="0" w:firstLine="0"/>
      </w:pPr>
      <w:r>
        <w:rPr>
          <w:rFonts w:hint="eastAsia"/>
        </w:rPr>
        <w:t>T. Kuhn</w:t>
      </w:r>
      <w:r>
        <w:rPr>
          <w:rFonts w:hint="eastAsia"/>
        </w:rPr>
        <w:t>，</w:t>
      </w:r>
      <w:r>
        <w:rPr>
          <w:rFonts w:hint="eastAsia"/>
        </w:rPr>
        <w:t>op. cit. .</w:t>
      </w:r>
    </w:p>
    <w:p w14:paraId="650C2241" w14:textId="77777777" w:rsidR="009B66DB" w:rsidRDefault="00066761">
      <w:pPr>
        <w:ind w:firstLineChars="0" w:firstLine="0"/>
      </w:pPr>
      <w:r>
        <w:rPr>
          <w:rFonts w:hint="eastAsia"/>
          <w:b/>
          <w:bCs/>
        </w:rPr>
        <w:t>第三种</w:t>
      </w:r>
      <w:r>
        <w:rPr>
          <w:rFonts w:hint="eastAsia"/>
        </w:rPr>
        <w:t xml:space="preserve"> </w:t>
      </w:r>
      <w:r>
        <w:rPr>
          <w:rFonts w:hint="eastAsia"/>
        </w:rPr>
        <w:t>中文只写“同上。”字样，西文只写“</w:t>
      </w:r>
      <w:r>
        <w:rPr>
          <w:rFonts w:hint="eastAsia"/>
        </w:rPr>
        <w:t>ibid.</w:t>
      </w:r>
      <w:r>
        <w:rPr>
          <w:rFonts w:hint="eastAsia"/>
        </w:rPr>
        <w:t>”字样。</w:t>
      </w:r>
    </w:p>
    <w:p w14:paraId="1D8B0E27" w14:textId="77777777" w:rsidR="009B66DB" w:rsidRDefault="00066761">
      <w:pPr>
        <w:ind w:firstLineChars="0" w:firstLine="0"/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条</w:t>
      </w:r>
      <w:r>
        <w:rPr>
          <w:rFonts w:hint="eastAsia"/>
        </w:rPr>
        <w:t xml:space="preserve">  </w:t>
      </w:r>
      <w:r>
        <w:rPr>
          <w:rFonts w:hint="eastAsia"/>
        </w:rPr>
        <w:t>完全格式与简略格式的使用规定：</w:t>
      </w:r>
    </w:p>
    <w:p w14:paraId="7AAAAF47" w14:textId="77777777" w:rsidR="009B66DB" w:rsidRDefault="00066761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说明与注意事项：</w:t>
      </w:r>
    </w:p>
    <w:p w14:paraId="01133115" w14:textId="77777777" w:rsidR="009B66DB" w:rsidRDefault="00066761">
      <w:pPr>
        <w:ind w:firstLineChars="0" w:firstLine="420"/>
      </w:pPr>
      <w:r>
        <w:rPr>
          <w:rFonts w:hint="eastAsia"/>
        </w:rPr>
        <w:t xml:space="preserve">1. </w:t>
      </w:r>
      <w:r>
        <w:rPr>
          <w:rFonts w:hint="eastAsia"/>
        </w:rPr>
        <w:t>参考文献在文章中第一次出现时必须用完全格式。</w:t>
      </w:r>
    </w:p>
    <w:p w14:paraId="584E9086" w14:textId="77777777" w:rsidR="009B66DB" w:rsidRDefault="00066761">
      <w:pPr>
        <w:ind w:firstLineChars="0" w:firstLine="420"/>
      </w:pPr>
      <w:r>
        <w:rPr>
          <w:rFonts w:hint="eastAsia"/>
        </w:rPr>
        <w:t xml:space="preserve">2. </w:t>
      </w:r>
      <w:r>
        <w:rPr>
          <w:rFonts w:hint="eastAsia"/>
        </w:rPr>
        <w:t>只有在同一页紧挨着两次完全一样的征引的情况下，其中的第二次可以用第三种简略格式，这意味着第三种简略格式不可能出现在每页的第一个注中。</w:t>
      </w:r>
    </w:p>
    <w:p w14:paraId="590B50BA" w14:textId="77777777" w:rsidR="009B66DB" w:rsidRDefault="00066761">
      <w:pPr>
        <w:ind w:firstLineChars="0" w:firstLine="420"/>
      </w:pPr>
      <w:r>
        <w:rPr>
          <w:rFonts w:hint="eastAsia"/>
        </w:rPr>
        <w:t xml:space="preserve">3. </w:t>
      </w:r>
      <w:r>
        <w:rPr>
          <w:rFonts w:hint="eastAsia"/>
        </w:rPr>
        <w:t>在同一页对同一作者同一文献（同一版本）的多次引用（不必是紧挨着）的情况下，第一次出现时用第一种简略格式，以后出现时用第二种简略格式。下面是假想的某一页的脚注：</w:t>
      </w:r>
    </w:p>
    <w:p w14:paraId="2224D207" w14:textId="77777777" w:rsidR="009B66DB" w:rsidRDefault="00066761">
      <w:pPr>
        <w:ind w:firstLineChars="0" w:firstLine="42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吴国盛：《科学的历程》，第</w:t>
      </w:r>
      <w:r>
        <w:rPr>
          <w:rFonts w:hint="eastAsia"/>
        </w:rPr>
        <w:t>100</w:t>
      </w:r>
      <w:r>
        <w:rPr>
          <w:rFonts w:hint="eastAsia"/>
        </w:rPr>
        <w:t>页。</w:t>
      </w:r>
    </w:p>
    <w:p w14:paraId="799A23F1" w14:textId="77777777" w:rsidR="009B66DB" w:rsidRDefault="00066761">
      <w:pPr>
        <w:ind w:firstLineChars="0" w:firstLine="420"/>
      </w:pPr>
      <w:r>
        <w:rPr>
          <w:rFonts w:hint="eastAsia"/>
        </w:rPr>
        <w:t>②</w:t>
      </w:r>
      <w:r>
        <w:rPr>
          <w:rFonts w:hint="eastAsia"/>
        </w:rPr>
        <w:t xml:space="preserve"> M. Heidegger</w:t>
      </w:r>
      <w:r>
        <w:rPr>
          <w:rFonts w:hint="eastAsia"/>
        </w:rPr>
        <w:t>，</w:t>
      </w:r>
      <w:r>
        <w:rPr>
          <w:rFonts w:hint="eastAsia"/>
          <w:i/>
          <w:iCs/>
        </w:rPr>
        <w:t>Being and Time</w:t>
      </w:r>
      <w:r>
        <w:rPr>
          <w:rFonts w:hint="eastAsia"/>
        </w:rPr>
        <w:t>，</w:t>
      </w:r>
      <w:r>
        <w:rPr>
          <w:rFonts w:hint="eastAsia"/>
        </w:rPr>
        <w:t>p.100.</w:t>
      </w:r>
    </w:p>
    <w:p w14:paraId="2961C6BE" w14:textId="77777777" w:rsidR="009B66DB" w:rsidRDefault="00066761">
      <w:pPr>
        <w:ind w:firstLineChars="0" w:firstLine="42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吴国盛，前引文献，第</w:t>
      </w:r>
      <w:r>
        <w:rPr>
          <w:rFonts w:hint="eastAsia"/>
        </w:rPr>
        <w:t>200</w:t>
      </w:r>
      <w:r>
        <w:rPr>
          <w:rFonts w:hint="eastAsia"/>
        </w:rPr>
        <w:t>页。</w:t>
      </w:r>
    </w:p>
    <w:p w14:paraId="271239F9" w14:textId="77777777" w:rsidR="009B66DB" w:rsidRDefault="00066761">
      <w:pPr>
        <w:ind w:firstLineChars="0" w:firstLine="42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同上。</w:t>
      </w:r>
    </w:p>
    <w:p w14:paraId="0146BBDC" w14:textId="77777777" w:rsidR="009B66DB" w:rsidRDefault="00066761">
      <w:pPr>
        <w:ind w:firstLineChars="0" w:firstLine="420"/>
      </w:pPr>
      <w:r>
        <w:rPr>
          <w:rFonts w:hint="eastAsia"/>
        </w:rPr>
        <w:t>⑤</w:t>
      </w:r>
      <w:r>
        <w:rPr>
          <w:rFonts w:hint="eastAsia"/>
        </w:rPr>
        <w:t xml:space="preserve"> M. Heidegger</w:t>
      </w:r>
      <w:r>
        <w:rPr>
          <w:rFonts w:hint="eastAsia"/>
        </w:rPr>
        <w:t>，</w:t>
      </w:r>
      <w:r>
        <w:rPr>
          <w:rFonts w:hint="eastAsia"/>
        </w:rPr>
        <w:t xml:space="preserve">op. cit. </w:t>
      </w:r>
      <w:r>
        <w:rPr>
          <w:rFonts w:hint="eastAsia"/>
        </w:rPr>
        <w:t>，</w:t>
      </w:r>
      <w:r>
        <w:rPr>
          <w:rFonts w:hint="eastAsia"/>
        </w:rPr>
        <w:t>p.200.</w:t>
      </w:r>
    </w:p>
    <w:p w14:paraId="11A19575" w14:textId="77777777" w:rsidR="009B66DB" w:rsidRDefault="00066761">
      <w:pPr>
        <w:ind w:firstLineChars="0" w:firstLine="420"/>
      </w:pPr>
      <w:r>
        <w:rPr>
          <w:rFonts w:hint="eastAsia"/>
        </w:rPr>
        <w:t>⑥</w:t>
      </w:r>
      <w:r>
        <w:rPr>
          <w:rFonts w:hint="eastAsia"/>
        </w:rPr>
        <w:t xml:space="preserve"> T. Kuhn</w:t>
      </w:r>
      <w:r>
        <w:rPr>
          <w:rFonts w:hint="eastAsia"/>
        </w:rPr>
        <w:t>，“</w:t>
      </w:r>
      <w:r>
        <w:rPr>
          <w:rFonts w:hint="eastAsia"/>
        </w:rPr>
        <w:t>The History of Science</w:t>
      </w:r>
      <w:r>
        <w:rPr>
          <w:rFonts w:hint="eastAsia"/>
        </w:rPr>
        <w:t>”</w:t>
      </w:r>
      <w:r>
        <w:rPr>
          <w:rFonts w:hint="eastAsia"/>
        </w:rPr>
        <w:t>.</w:t>
      </w:r>
    </w:p>
    <w:p w14:paraId="7EEF5542" w14:textId="77777777" w:rsidR="009B66DB" w:rsidRDefault="00066761">
      <w:pPr>
        <w:ind w:firstLineChars="0" w:firstLine="420"/>
      </w:pPr>
      <w:r>
        <w:rPr>
          <w:rFonts w:hint="eastAsia"/>
        </w:rPr>
        <w:t>⑦</w:t>
      </w:r>
      <w:r>
        <w:rPr>
          <w:rFonts w:hint="eastAsia"/>
        </w:rPr>
        <w:t xml:space="preserve"> Ibid.</w:t>
      </w:r>
    </w:p>
    <w:p w14:paraId="3EA6D3AE" w14:textId="77777777" w:rsidR="002D319C" w:rsidRPr="002D319C" w:rsidRDefault="00066761" w:rsidP="002D319C">
      <w:pPr>
        <w:ind w:firstLineChars="0" w:firstLine="420"/>
      </w:pPr>
      <w:r>
        <w:rPr>
          <w:rFonts w:hint="eastAsia"/>
        </w:rPr>
        <w:t xml:space="preserve">4. </w:t>
      </w:r>
      <w:r>
        <w:rPr>
          <w:rFonts w:hint="eastAsia"/>
        </w:rPr>
        <w:t>在同一页出现对同一作者不同文献（或同一文献的不同版本）的多次引用时，禁止对该文献使用第二种简略格式。</w:t>
      </w:r>
    </w:p>
    <w:p w14:paraId="21137E79" w14:textId="77777777" w:rsidR="003A35DF" w:rsidRPr="009472E7" w:rsidRDefault="003A35DF" w:rsidP="00073D11">
      <w:pPr>
        <w:ind w:firstLineChars="0" w:firstLine="0"/>
      </w:pPr>
    </w:p>
    <w:sectPr w:rsidR="003A35DF" w:rsidRPr="00947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EnclosedCircleChines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E8F03" w14:textId="77777777" w:rsidR="00F47AB2" w:rsidRDefault="00F47AB2">
      <w:pPr>
        <w:spacing w:line="240" w:lineRule="auto"/>
        <w:ind w:firstLine="480"/>
      </w:pPr>
      <w:r>
        <w:separator/>
      </w:r>
    </w:p>
  </w:endnote>
  <w:endnote w:type="continuationSeparator" w:id="0">
    <w:p w14:paraId="78B6CD15" w14:textId="77777777" w:rsidR="00F47AB2" w:rsidRDefault="00F47AB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E36D3" w14:textId="77777777" w:rsidR="008240E4" w:rsidRDefault="008240E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149C2" w14:textId="77777777" w:rsidR="009B66DB" w:rsidRDefault="00066761">
    <w:pPr>
      <w:framePr w:wrap="around" w:vAnchor="text" w:hAnchor="margin" w:xAlign="center" w:y="1"/>
      <w:ind w:firstLine="480"/>
    </w:pPr>
    <w:r>
      <w:fldChar w:fldCharType="begin"/>
    </w:r>
    <w:r>
      <w:instrText xml:space="preserve">PAGE  </w:instrText>
    </w:r>
    <w:r>
      <w:fldChar w:fldCharType="separate"/>
    </w:r>
    <w:r>
      <w:t>7</w:t>
    </w:r>
    <w:r>
      <w:fldChar w:fldCharType="end"/>
    </w:r>
  </w:p>
  <w:p w14:paraId="35D7785C" w14:textId="77777777" w:rsidR="009B66DB" w:rsidRDefault="009B66DB">
    <w:pPr>
      <w:ind w:right="360" w:firstLine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E7D84" w14:textId="77777777" w:rsidR="008240E4" w:rsidRDefault="008240E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295E2" w14:textId="77777777" w:rsidR="00F47AB2" w:rsidRDefault="00F47AB2" w:rsidP="00D0086B">
      <w:pPr>
        <w:spacing w:line="240" w:lineRule="auto"/>
        <w:ind w:firstLineChars="0" w:firstLine="0"/>
      </w:pPr>
      <w:r>
        <w:separator/>
      </w:r>
    </w:p>
  </w:footnote>
  <w:footnote w:type="continuationSeparator" w:id="0">
    <w:p w14:paraId="70776315" w14:textId="77777777" w:rsidR="00F47AB2" w:rsidRDefault="00F47AB2" w:rsidP="00D0086B">
      <w:pPr>
        <w:spacing w:line="240" w:lineRule="auto"/>
        <w:ind w:firstLineChars="0" w:firstLine="0"/>
      </w:pPr>
      <w:r>
        <w:continuationSeparator/>
      </w:r>
    </w:p>
  </w:footnote>
  <w:footnote w:type="continuationNotice" w:id="1">
    <w:p w14:paraId="21C6C6DF" w14:textId="77777777" w:rsidR="00F47AB2" w:rsidRDefault="00F47AB2">
      <w:pPr>
        <w:spacing w:line="240" w:lineRule="auto"/>
        <w:ind w:firstLine="480"/>
      </w:pPr>
    </w:p>
  </w:footnote>
  <w:footnote w:id="2">
    <w:p w14:paraId="71D5F6D2" w14:textId="77777777" w:rsidR="009B66DB" w:rsidRDefault="00066761" w:rsidP="00D0086B">
      <w:pPr>
        <w:pStyle w:val="a9"/>
        <w:snapToGrid/>
        <w:spacing w:line="240" w:lineRule="auto"/>
        <w:ind w:firstLineChars="0" w:firstLine="0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姓名，学校。</w:t>
      </w:r>
    </w:p>
  </w:footnote>
  <w:footnote w:id="3">
    <w:p w14:paraId="386AC15D" w14:textId="336E7069" w:rsidR="009B66DB" w:rsidRDefault="00066761" w:rsidP="00D0086B">
      <w:pPr>
        <w:pStyle w:val="a9"/>
        <w:snapToGrid/>
        <w:spacing w:line="240" w:lineRule="auto"/>
        <w:ind w:firstLineChars="0" w:firstLine="0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参考《附录：参考文献的格式规范》。</w:t>
      </w:r>
      <w:r w:rsidR="00866944">
        <w:rPr>
          <w:rFonts w:hint="eastAsia"/>
        </w:rPr>
        <w:t>页脚注</w:t>
      </w:r>
      <w:r w:rsidR="00794F1A">
        <w:rPr>
          <w:rFonts w:hint="eastAsia"/>
        </w:rPr>
        <w:t>字号小五，设置单倍行距。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5877E" w14:textId="77777777" w:rsidR="009B66DB" w:rsidRDefault="009B66DB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8E26" w14:textId="77777777" w:rsidR="009B66DB" w:rsidRDefault="009B66DB">
    <w:pPr>
      <w:pStyle w:val="a7"/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3432" w14:textId="77777777" w:rsidR="008240E4" w:rsidRDefault="008240E4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7C38B5"/>
    <w:multiLevelType w:val="singleLevel"/>
    <w:tmpl w:val="E47C38B5"/>
    <w:lvl w:ilvl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1" w15:restartNumberingAfterBreak="0">
    <w:nsid w:val="204BD517"/>
    <w:multiLevelType w:val="singleLevel"/>
    <w:tmpl w:val="204BD517"/>
    <w:lvl w:ilvl="0">
      <w:start w:val="18"/>
      <w:numFmt w:val="upperLetter"/>
      <w:suff w:val="space"/>
      <w:lvlText w:val="%1."/>
      <w:lvlJc w:val="left"/>
    </w:lvl>
  </w:abstractNum>
  <w:abstractNum w:abstractNumId="2" w15:restartNumberingAfterBreak="0">
    <w:nsid w:val="3F8B676F"/>
    <w:multiLevelType w:val="multilevel"/>
    <w:tmpl w:val="3F8B676F"/>
    <w:lvl w:ilvl="0">
      <w:start w:val="1"/>
      <w:numFmt w:val="decimal"/>
      <w:pStyle w:val="1"/>
      <w:lvlText w:val="第 %1 章"/>
      <w:lvlJc w:val="left"/>
      <w:pPr>
        <w:tabs>
          <w:tab w:val="num" w:pos="4392"/>
        </w:tabs>
        <w:ind w:left="439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2196"/>
        </w:tabs>
        <w:ind w:left="219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Restart w:val="0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Restart w:val="0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Restart w:val="0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Restart w:val="0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Restart w:val="0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Restart w:val="0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524632701">
    <w:abstractNumId w:val="2"/>
  </w:num>
  <w:num w:numId="2" w16cid:durableId="1387795762">
    <w:abstractNumId w:val="1"/>
  </w:num>
  <w:num w:numId="3" w16cid:durableId="110758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decimalEnclosedCircleChinese"/>
    <w:footnote w:id="-1"/>
    <w:footnote w:id="0"/>
    <w:footnote w:id="1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UyMDdiZGFiM2I4YWJlMGMwODEzMDIyYzRlNWU0MWMifQ=="/>
  </w:docVars>
  <w:rsids>
    <w:rsidRoot w:val="00104844"/>
    <w:rsid w:val="B62F928E"/>
    <w:rsid w:val="0004156F"/>
    <w:rsid w:val="00054178"/>
    <w:rsid w:val="00060D42"/>
    <w:rsid w:val="00066761"/>
    <w:rsid w:val="000709DD"/>
    <w:rsid w:val="00073D11"/>
    <w:rsid w:val="00085886"/>
    <w:rsid w:val="000B3FBB"/>
    <w:rsid w:val="000B7F84"/>
    <w:rsid w:val="000E0BA3"/>
    <w:rsid w:val="000F0D26"/>
    <w:rsid w:val="000F27E5"/>
    <w:rsid w:val="000F3958"/>
    <w:rsid w:val="00104844"/>
    <w:rsid w:val="00114551"/>
    <w:rsid w:val="0016507E"/>
    <w:rsid w:val="00173193"/>
    <w:rsid w:val="00174AC9"/>
    <w:rsid w:val="00177B87"/>
    <w:rsid w:val="001E31F4"/>
    <w:rsid w:val="00202AD9"/>
    <w:rsid w:val="00207F1E"/>
    <w:rsid w:val="0023507B"/>
    <w:rsid w:val="0026180F"/>
    <w:rsid w:val="00270DE8"/>
    <w:rsid w:val="002920CB"/>
    <w:rsid w:val="002D319C"/>
    <w:rsid w:val="002F6803"/>
    <w:rsid w:val="0031359A"/>
    <w:rsid w:val="00344482"/>
    <w:rsid w:val="003444AA"/>
    <w:rsid w:val="003A35DF"/>
    <w:rsid w:val="003C57B5"/>
    <w:rsid w:val="003F15FD"/>
    <w:rsid w:val="003F377F"/>
    <w:rsid w:val="00401BD2"/>
    <w:rsid w:val="00433B4E"/>
    <w:rsid w:val="0044790D"/>
    <w:rsid w:val="00450D0A"/>
    <w:rsid w:val="00451A11"/>
    <w:rsid w:val="004D2317"/>
    <w:rsid w:val="00523C11"/>
    <w:rsid w:val="005274B4"/>
    <w:rsid w:val="005455D3"/>
    <w:rsid w:val="005867DE"/>
    <w:rsid w:val="005B1EE3"/>
    <w:rsid w:val="005B2BDF"/>
    <w:rsid w:val="0060125F"/>
    <w:rsid w:val="0060397C"/>
    <w:rsid w:val="00611787"/>
    <w:rsid w:val="0061322E"/>
    <w:rsid w:val="006314F1"/>
    <w:rsid w:val="00634089"/>
    <w:rsid w:val="00640240"/>
    <w:rsid w:val="00650F8E"/>
    <w:rsid w:val="00655866"/>
    <w:rsid w:val="00670265"/>
    <w:rsid w:val="006729B3"/>
    <w:rsid w:val="0067657A"/>
    <w:rsid w:val="0067702E"/>
    <w:rsid w:val="006800A4"/>
    <w:rsid w:val="006B394C"/>
    <w:rsid w:val="006B67EC"/>
    <w:rsid w:val="006C0507"/>
    <w:rsid w:val="006C49BF"/>
    <w:rsid w:val="006F378F"/>
    <w:rsid w:val="007014D5"/>
    <w:rsid w:val="00704F4A"/>
    <w:rsid w:val="00731EBC"/>
    <w:rsid w:val="0073509D"/>
    <w:rsid w:val="00735824"/>
    <w:rsid w:val="00775E1D"/>
    <w:rsid w:val="00790BF3"/>
    <w:rsid w:val="00794F1A"/>
    <w:rsid w:val="007C05E7"/>
    <w:rsid w:val="007E4E3E"/>
    <w:rsid w:val="007F46DE"/>
    <w:rsid w:val="008240E4"/>
    <w:rsid w:val="0085310C"/>
    <w:rsid w:val="00866944"/>
    <w:rsid w:val="008965CD"/>
    <w:rsid w:val="008A367D"/>
    <w:rsid w:val="008B75C9"/>
    <w:rsid w:val="008B7F33"/>
    <w:rsid w:val="008C5829"/>
    <w:rsid w:val="008E0F27"/>
    <w:rsid w:val="008E3F6F"/>
    <w:rsid w:val="00905924"/>
    <w:rsid w:val="00914972"/>
    <w:rsid w:val="00921651"/>
    <w:rsid w:val="00937CD2"/>
    <w:rsid w:val="009458EF"/>
    <w:rsid w:val="009472E7"/>
    <w:rsid w:val="00951B66"/>
    <w:rsid w:val="009528A0"/>
    <w:rsid w:val="0098576A"/>
    <w:rsid w:val="00992E30"/>
    <w:rsid w:val="00994473"/>
    <w:rsid w:val="009946E0"/>
    <w:rsid w:val="009B66DB"/>
    <w:rsid w:val="009C0554"/>
    <w:rsid w:val="009C4E7A"/>
    <w:rsid w:val="009E0C57"/>
    <w:rsid w:val="00A1166B"/>
    <w:rsid w:val="00A3114A"/>
    <w:rsid w:val="00A51F13"/>
    <w:rsid w:val="00AA714F"/>
    <w:rsid w:val="00AB4F06"/>
    <w:rsid w:val="00AD24F9"/>
    <w:rsid w:val="00AF0E6B"/>
    <w:rsid w:val="00AF1071"/>
    <w:rsid w:val="00B10AAF"/>
    <w:rsid w:val="00B433DC"/>
    <w:rsid w:val="00B456B1"/>
    <w:rsid w:val="00B65333"/>
    <w:rsid w:val="00B741BB"/>
    <w:rsid w:val="00B84083"/>
    <w:rsid w:val="00B84F80"/>
    <w:rsid w:val="00B86FE5"/>
    <w:rsid w:val="00BA485A"/>
    <w:rsid w:val="00BA52CD"/>
    <w:rsid w:val="00BF098D"/>
    <w:rsid w:val="00C35169"/>
    <w:rsid w:val="00C46C91"/>
    <w:rsid w:val="00C51077"/>
    <w:rsid w:val="00C6654C"/>
    <w:rsid w:val="00C80705"/>
    <w:rsid w:val="00CB3835"/>
    <w:rsid w:val="00CC3568"/>
    <w:rsid w:val="00CD4FD2"/>
    <w:rsid w:val="00CE1921"/>
    <w:rsid w:val="00CF571E"/>
    <w:rsid w:val="00D001CF"/>
    <w:rsid w:val="00D0086B"/>
    <w:rsid w:val="00D031F6"/>
    <w:rsid w:val="00D200BE"/>
    <w:rsid w:val="00D36FA5"/>
    <w:rsid w:val="00D375A4"/>
    <w:rsid w:val="00D54F63"/>
    <w:rsid w:val="00D610F4"/>
    <w:rsid w:val="00D75CB3"/>
    <w:rsid w:val="00D76369"/>
    <w:rsid w:val="00D777FB"/>
    <w:rsid w:val="00D91973"/>
    <w:rsid w:val="00DA5259"/>
    <w:rsid w:val="00DB687B"/>
    <w:rsid w:val="00DB6AC6"/>
    <w:rsid w:val="00DC0972"/>
    <w:rsid w:val="00DC5800"/>
    <w:rsid w:val="00E10638"/>
    <w:rsid w:val="00E11921"/>
    <w:rsid w:val="00E1596C"/>
    <w:rsid w:val="00E210A8"/>
    <w:rsid w:val="00E30250"/>
    <w:rsid w:val="00E37B55"/>
    <w:rsid w:val="00E43CBE"/>
    <w:rsid w:val="00E44B11"/>
    <w:rsid w:val="00E47EC6"/>
    <w:rsid w:val="00EA2DAC"/>
    <w:rsid w:val="00EC7FED"/>
    <w:rsid w:val="00F13794"/>
    <w:rsid w:val="00F244A3"/>
    <w:rsid w:val="00F351B5"/>
    <w:rsid w:val="00F40A87"/>
    <w:rsid w:val="00F47AB2"/>
    <w:rsid w:val="00F97E3F"/>
    <w:rsid w:val="00FB0C09"/>
    <w:rsid w:val="00FB446A"/>
    <w:rsid w:val="00FC2A86"/>
    <w:rsid w:val="00FD1247"/>
    <w:rsid w:val="074143BA"/>
    <w:rsid w:val="08144D37"/>
    <w:rsid w:val="0FA83D97"/>
    <w:rsid w:val="17BC5001"/>
    <w:rsid w:val="17F517E8"/>
    <w:rsid w:val="19446D01"/>
    <w:rsid w:val="1E1862E1"/>
    <w:rsid w:val="20880D52"/>
    <w:rsid w:val="2C3C1788"/>
    <w:rsid w:val="4D477799"/>
    <w:rsid w:val="4DA77E70"/>
    <w:rsid w:val="6C05657D"/>
    <w:rsid w:val="707D5199"/>
    <w:rsid w:val="73C31541"/>
    <w:rsid w:val="7415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E5ECC5"/>
  <w15:chartTrackingRefBased/>
  <w15:docId w15:val="{DF546363-CD4F-4E01-8222-0FFEAAF3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header" w:uiPriority="99"/>
    <w:lsdException w:name="caption" w:qFormat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ind w:firstLineChars="200" w:firstLine="200"/>
      <w:jc w:val="both"/>
    </w:pPr>
    <w:rPr>
      <w:kern w:val="2"/>
      <w:sz w:val="24"/>
      <w:szCs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tabs>
        <w:tab w:val="clear" w:pos="4392"/>
        <w:tab w:val="left" w:pos="720"/>
      </w:tabs>
      <w:adjustRightInd w:val="0"/>
      <w:spacing w:before="340" w:after="330" w:line="578" w:lineRule="auto"/>
      <w:ind w:left="0" w:firstLine="200"/>
      <w:jc w:val="center"/>
      <w:outlineLvl w:val="0"/>
    </w:pPr>
    <w:rPr>
      <w:rFonts w:eastAsia="黑体"/>
      <w:bCs/>
      <w:kern w:val="44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tabs>
        <w:tab w:val="left" w:pos="720"/>
        <w:tab w:val="left" w:pos="2196"/>
      </w:tabs>
      <w:adjustRightInd w:val="0"/>
      <w:spacing w:before="260" w:after="260" w:line="415" w:lineRule="auto"/>
      <w:ind w:left="0" w:firstLineChars="0" w:firstLine="0"/>
      <w:jc w:val="left"/>
      <w:outlineLvl w:val="1"/>
    </w:pPr>
    <w:rPr>
      <w:rFonts w:ascii="Arial" w:eastAsia="黑体" w:hAnsi="Arial"/>
      <w:bCs/>
      <w:sz w:val="30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tabs>
        <w:tab w:val="left" w:pos="720"/>
      </w:tabs>
      <w:spacing w:before="260" w:after="260" w:line="415" w:lineRule="auto"/>
      <w:ind w:left="0" w:firstLineChars="0" w:firstLine="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tabs>
        <w:tab w:val="left" w:pos="864"/>
      </w:tabs>
      <w:spacing w:before="280" w:after="290" w:line="377" w:lineRule="auto"/>
      <w:ind w:left="0" w:firstLineChars="0" w:firstLine="0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tabs>
        <w:tab w:val="left" w:pos="100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tabs>
        <w:tab w:val="left" w:pos="1152"/>
      </w:tabs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tabs>
        <w:tab w:val="left" w:pos="1296"/>
      </w:tabs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tabs>
        <w:tab w:val="left" w:pos="1440"/>
      </w:tabs>
      <w:spacing w:before="240" w:after="64" w:line="320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tabs>
        <w:tab w:val="left" w:pos="1584"/>
      </w:tabs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4">
    <w:name w:val="Body Text"/>
    <w:basedOn w:val="a"/>
    <w:semiHidden/>
    <w:qFormat/>
    <w:rPr>
      <w:rFonts w:eastAsia="Times New Roman"/>
      <w:sz w:val="22"/>
      <w:szCs w:val="22"/>
      <w:lang w:eastAsia="en-US"/>
    </w:rPr>
  </w:style>
  <w:style w:type="paragraph" w:styleId="TOC3">
    <w:name w:val="toc 3"/>
    <w:basedOn w:val="a"/>
    <w:next w:val="a"/>
    <w:semiHidden/>
    <w:pPr>
      <w:ind w:leftChars="400" w:left="840"/>
    </w:pPr>
  </w:style>
  <w:style w:type="paragraph" w:styleId="a5">
    <w:name w:val="endnote text"/>
    <w:basedOn w:val="a"/>
    <w:semiHidden/>
    <w:pPr>
      <w:snapToGrid w:val="0"/>
      <w:jc w:val="left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</w:style>
  <w:style w:type="paragraph" w:styleId="a9">
    <w:name w:val="footnote text"/>
    <w:basedOn w:val="a"/>
    <w:pPr>
      <w:snapToGrid w:val="0"/>
      <w:jc w:val="left"/>
    </w:pPr>
    <w:rPr>
      <w:sz w:val="18"/>
    </w:rPr>
  </w:style>
  <w:style w:type="paragraph" w:styleId="TOC2">
    <w:name w:val="toc 2"/>
    <w:basedOn w:val="a"/>
    <w:next w:val="a"/>
    <w:semiHidden/>
    <w:pPr>
      <w:ind w:leftChars="200" w:left="420"/>
    </w:pPr>
  </w:style>
  <w:style w:type="table" w:styleId="50">
    <w:name w:val="Table Grid 5"/>
    <w:basedOn w:val="a1"/>
    <w:pPr>
      <w:widowControl w:val="0"/>
      <w:spacing w:line="360" w:lineRule="exact"/>
      <w:ind w:firstLineChars="200" w:firstLine="20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character" w:styleId="aa">
    <w:name w:val="endnote reference"/>
    <w:semiHidden/>
    <w:rPr>
      <w:vertAlign w:val="superscript"/>
    </w:rPr>
  </w:style>
  <w:style w:type="character" w:styleId="ab">
    <w:name w:val="page number"/>
  </w:style>
  <w:style w:type="character" w:styleId="ac">
    <w:name w:val="footnote reference"/>
    <w:rPr>
      <w:vertAlign w:val="superscript"/>
    </w:rPr>
  </w:style>
  <w:style w:type="paragraph" w:customStyle="1" w:styleId="ad">
    <w:name w:val="无编号标题"/>
    <w:basedOn w:val="a"/>
    <w:next w:val="a"/>
    <w:pPr>
      <w:spacing w:before="260" w:after="260"/>
      <w:jc w:val="center"/>
    </w:pPr>
    <w:rPr>
      <w:rFonts w:eastAsia="黑体"/>
      <w:sz w:val="32"/>
    </w:rPr>
  </w:style>
  <w:style w:type="paragraph" w:customStyle="1" w:styleId="ae">
    <w:name w:val="论文题目"/>
    <w:basedOn w:val="a"/>
    <w:pPr>
      <w:spacing w:afterLines="200" w:after="200" w:line="240" w:lineRule="auto"/>
      <w:ind w:leftChars="771" w:left="771" w:firstLineChars="0" w:firstLine="0"/>
    </w:pPr>
    <w:rPr>
      <w:rFonts w:ascii="黑体" w:eastAsia="黑体"/>
      <w:sz w:val="44"/>
      <w:szCs w:val="44"/>
    </w:rPr>
  </w:style>
  <w:style w:type="paragraph" w:customStyle="1" w:styleId="af">
    <w:name w:val="参考文献"/>
    <w:basedOn w:val="a5"/>
    <w:rPr>
      <w:sz w:val="21"/>
    </w:rPr>
  </w:style>
  <w:style w:type="paragraph" w:customStyle="1" w:styleId="-">
    <w:name w:val="图-表标题"/>
    <w:basedOn w:val="a"/>
    <w:pPr>
      <w:ind w:firstLineChars="400" w:firstLine="400"/>
      <w:jc w:val="center"/>
    </w:pPr>
    <w:rPr>
      <w:sz w:val="21"/>
    </w:rPr>
  </w:style>
  <w:style w:type="character" w:customStyle="1" w:styleId="a8">
    <w:name w:val="页眉 字符"/>
    <w:link w:val="a7"/>
    <w:uiPriority w:val="99"/>
    <w:rsid w:val="008240E4"/>
    <w:rPr>
      <w:kern w:val="2"/>
      <w:sz w:val="18"/>
      <w:szCs w:val="18"/>
    </w:rPr>
  </w:style>
  <w:style w:type="paragraph" w:styleId="af0">
    <w:name w:val="List Paragraph"/>
    <w:basedOn w:val="a"/>
    <w:uiPriority w:val="99"/>
    <w:qFormat/>
    <w:rsid w:val="00450D0A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2263-92F6-42F7-B043-F1C62DD8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2052</Characters>
  <Application>Microsoft Office Word</Application>
  <DocSecurity>0</DocSecurity>
  <Lines>17</Lines>
  <Paragraphs>4</Paragraphs>
  <ScaleCrop>false</ScaleCrop>
  <Company>PKU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题目：</dc:title>
  <dc:subject/>
  <dc:creator>Liu Zhimin;cfy</dc:creator>
  <cp:keywords/>
  <dc:description/>
  <cp:lastModifiedBy>若瑶 付</cp:lastModifiedBy>
  <cp:revision>3</cp:revision>
  <dcterms:created xsi:type="dcterms:W3CDTF">2025-02-28T06:03:00Z</dcterms:created>
  <dcterms:modified xsi:type="dcterms:W3CDTF">2025-02-28T06:05:00Z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FB88A4ECD12E3DFA58941C66D2EEC2E1_43</vt:lpwstr>
  </property>
</Properties>
</file>